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E4" w:rsidRPr="008E342D" w:rsidRDefault="002C6EE4" w:rsidP="002C6EE4">
      <w:pPr>
        <w:pStyle w:val="2"/>
        <w:spacing w:before="60" w:line="192" w:lineRule="auto"/>
        <w:ind w:left="4536"/>
        <w:jc w:val="center"/>
        <w:rPr>
          <w:iCs/>
        </w:rPr>
      </w:pPr>
      <w:r>
        <w:rPr>
          <w:iCs/>
        </w:rPr>
        <w:t xml:space="preserve">                           </w:t>
      </w:r>
      <w:r w:rsidR="00FE7E2F">
        <w:rPr>
          <w:iCs/>
        </w:rPr>
        <w:t xml:space="preserve">                    Приложение </w:t>
      </w:r>
      <w:r w:rsidR="00A41BC7">
        <w:rPr>
          <w:iCs/>
        </w:rPr>
        <w:t>№</w:t>
      </w:r>
      <w:r w:rsidR="00D04D1B">
        <w:rPr>
          <w:iCs/>
        </w:rPr>
        <w:t>3</w:t>
      </w:r>
    </w:p>
    <w:p w:rsidR="002C6EE4" w:rsidRDefault="002C6EE4" w:rsidP="002C6EE4">
      <w:pPr>
        <w:pStyle w:val="a4"/>
        <w:jc w:val="right"/>
      </w:pPr>
      <w:r w:rsidRPr="008E342D">
        <w:t xml:space="preserve">                     </w:t>
      </w:r>
      <w:r>
        <w:t xml:space="preserve">  </w:t>
      </w:r>
      <w:r w:rsidRPr="008E342D">
        <w:t>к постановлению ТИК</w:t>
      </w:r>
    </w:p>
    <w:p w:rsidR="002C6EE4" w:rsidRDefault="002C6EE4" w:rsidP="002C6EE4">
      <w:pPr>
        <w:pStyle w:val="a4"/>
        <w:jc w:val="right"/>
      </w:pPr>
      <w:r w:rsidRPr="008E342D">
        <w:t xml:space="preserve"> Кировского муниципального района</w:t>
      </w:r>
    </w:p>
    <w:p w:rsidR="002C6EE4" w:rsidRPr="008E342D" w:rsidRDefault="002C6EE4" w:rsidP="002C6EE4">
      <w:pPr>
        <w:pStyle w:val="a4"/>
        <w:jc w:val="right"/>
        <w:rPr>
          <w:szCs w:val="24"/>
        </w:rPr>
      </w:pPr>
      <w:r w:rsidRPr="008E342D">
        <w:rPr>
          <w:szCs w:val="24"/>
        </w:rPr>
        <w:t>( с полномочиями ИКМО)</w:t>
      </w:r>
    </w:p>
    <w:p w:rsidR="002C6EE4" w:rsidRPr="008E342D" w:rsidRDefault="002C6EE4" w:rsidP="002C6EE4">
      <w:pPr>
        <w:pStyle w:val="a4"/>
        <w:jc w:val="right"/>
        <w:rPr>
          <w:szCs w:val="24"/>
        </w:rPr>
      </w:pPr>
      <w:r w:rsidRPr="008E342D">
        <w:rPr>
          <w:szCs w:val="24"/>
        </w:rPr>
        <w:t xml:space="preserve">                                                                              </w:t>
      </w:r>
      <w:r w:rsidR="00D04D1B">
        <w:rPr>
          <w:szCs w:val="24"/>
        </w:rPr>
        <w:t xml:space="preserve">                           от </w:t>
      </w:r>
      <w:r w:rsidR="00515929" w:rsidRPr="00515929">
        <w:rPr>
          <w:szCs w:val="24"/>
        </w:rPr>
        <w:t>7</w:t>
      </w:r>
      <w:r w:rsidRPr="008E342D">
        <w:rPr>
          <w:szCs w:val="24"/>
        </w:rPr>
        <w:t xml:space="preserve"> </w:t>
      </w:r>
      <w:r w:rsidR="005C2698">
        <w:rPr>
          <w:szCs w:val="24"/>
        </w:rPr>
        <w:t xml:space="preserve">ноября </w:t>
      </w:r>
      <w:r w:rsidR="00515929">
        <w:rPr>
          <w:szCs w:val="24"/>
        </w:rPr>
        <w:t xml:space="preserve"> 2019 года №122/8</w:t>
      </w:r>
    </w:p>
    <w:p w:rsidR="002C6EE4" w:rsidRPr="00B44517" w:rsidRDefault="002C6EE4" w:rsidP="002C6EE4">
      <w:pPr>
        <w:pStyle w:val="a4"/>
        <w:jc w:val="center"/>
      </w:pPr>
    </w:p>
    <w:p w:rsidR="002C6EE4" w:rsidRPr="000C608B" w:rsidRDefault="002C6EE4" w:rsidP="002C6EE4">
      <w:pPr>
        <w:pStyle w:val="a4"/>
        <w:jc w:val="center"/>
        <w:rPr>
          <w:b/>
          <w:szCs w:val="24"/>
        </w:rPr>
      </w:pPr>
      <w:r w:rsidRPr="000C608B">
        <w:rPr>
          <w:b/>
          <w:szCs w:val="24"/>
        </w:rPr>
        <w:t>Требования к изготовлению избирательных бюллетеней</w:t>
      </w:r>
    </w:p>
    <w:p w:rsidR="002C6EE4" w:rsidRPr="000C608B" w:rsidRDefault="002C6EE4" w:rsidP="002C6EE4">
      <w:pPr>
        <w:pStyle w:val="a4"/>
        <w:jc w:val="center"/>
        <w:rPr>
          <w:b/>
          <w:szCs w:val="24"/>
        </w:rPr>
      </w:pPr>
      <w:r w:rsidRPr="000C608B">
        <w:rPr>
          <w:b/>
          <w:szCs w:val="24"/>
        </w:rPr>
        <w:t xml:space="preserve">для голосования на </w:t>
      </w:r>
      <w:r w:rsidR="005C2698">
        <w:rPr>
          <w:b/>
          <w:szCs w:val="24"/>
        </w:rPr>
        <w:t>досрочных выборах депутатов совета депутатов муниципального образования Шлиссельбургское городское поселение</w:t>
      </w:r>
      <w:r w:rsidRPr="000C608B">
        <w:rPr>
          <w:b/>
          <w:szCs w:val="24"/>
        </w:rPr>
        <w:t xml:space="preserve"> Кировского муниципального района Ленинградской области </w:t>
      </w:r>
      <w:r w:rsidR="005C2698">
        <w:rPr>
          <w:b/>
          <w:szCs w:val="24"/>
        </w:rPr>
        <w:t>пятого</w:t>
      </w:r>
      <w:r w:rsidRPr="000C608B">
        <w:rPr>
          <w:b/>
          <w:szCs w:val="24"/>
        </w:rPr>
        <w:t xml:space="preserve"> созыва </w:t>
      </w:r>
      <w:r w:rsidR="005C2698">
        <w:rPr>
          <w:b/>
          <w:szCs w:val="24"/>
        </w:rPr>
        <w:t xml:space="preserve"> </w:t>
      </w:r>
      <w:r w:rsidR="00FE7E2F">
        <w:rPr>
          <w:b/>
          <w:szCs w:val="24"/>
        </w:rPr>
        <w:t>с использованием технических средств</w:t>
      </w:r>
      <w:r w:rsidRPr="000C608B">
        <w:rPr>
          <w:b/>
          <w:szCs w:val="24"/>
        </w:rPr>
        <w:t xml:space="preserve"> подсчета голосов</w:t>
      </w:r>
      <w:r w:rsidR="00FE7E2F">
        <w:rPr>
          <w:b/>
          <w:szCs w:val="24"/>
        </w:rPr>
        <w:t xml:space="preserve"> - комплексов обработки избирательных бюллетеней</w:t>
      </w:r>
    </w:p>
    <w:p w:rsidR="0004561C" w:rsidRDefault="0004561C" w:rsidP="0004561C">
      <w:pPr>
        <w:pStyle w:val="T-15"/>
        <w:rPr>
          <w:color w:val="000000"/>
        </w:rPr>
      </w:pPr>
    </w:p>
    <w:p w:rsidR="0004561C" w:rsidRPr="00E60227" w:rsidRDefault="0004561C" w:rsidP="00E60227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Бюллетени для голосования </w:t>
      </w:r>
      <w:r w:rsidRPr="00515929">
        <w:rPr>
          <w:szCs w:val="24"/>
        </w:rPr>
        <w:t xml:space="preserve">на </w:t>
      </w:r>
      <w:r w:rsidR="005C2698" w:rsidRPr="00515929">
        <w:rPr>
          <w:szCs w:val="24"/>
        </w:rPr>
        <w:t>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 w:rsidR="005C2698" w:rsidRPr="00E60227">
        <w:rPr>
          <w:szCs w:val="24"/>
        </w:rPr>
        <w:t xml:space="preserve"> </w:t>
      </w:r>
      <w:r w:rsidR="006E6E9A" w:rsidRPr="00E60227">
        <w:rPr>
          <w:szCs w:val="24"/>
        </w:rPr>
        <w:t>с использованием комплексов обработки избирательных бюллетеней (далее – КОИБ</w:t>
      </w:r>
      <w:r w:rsidR="006E6E9A">
        <w:rPr>
          <w:szCs w:val="24"/>
        </w:rPr>
        <w:t>-2017</w:t>
      </w:r>
      <w:r w:rsidR="006E6E9A" w:rsidRPr="00E60227">
        <w:rPr>
          <w:szCs w:val="24"/>
        </w:rPr>
        <w:t xml:space="preserve">) </w:t>
      </w:r>
      <w:r w:rsidR="006E6E9A">
        <w:rPr>
          <w:szCs w:val="24"/>
        </w:rPr>
        <w:t xml:space="preserve"> </w:t>
      </w:r>
      <w:r w:rsidRPr="00E60227">
        <w:rPr>
          <w:szCs w:val="24"/>
        </w:rPr>
        <w:t xml:space="preserve"> изготавливаются типографским способом по электронному макету, подготовленному средствами ГАС «Выборы» на КСА  территориальной избирательной комиссии Кировского муниципального района в соответствии с чертежом, описывающим форму бюллетеня.</w:t>
      </w:r>
    </w:p>
    <w:p w:rsidR="00E60227" w:rsidRPr="00E60227" w:rsidRDefault="00E60227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Избирательные бюллетени для голосования с использованием КОИБ</w:t>
      </w:r>
      <w:r w:rsidR="006E6E9A">
        <w:rPr>
          <w:szCs w:val="24"/>
        </w:rPr>
        <w:t xml:space="preserve">-2017 </w:t>
      </w:r>
      <w:r w:rsidRPr="00E60227">
        <w:rPr>
          <w:szCs w:val="24"/>
        </w:rPr>
        <w:t xml:space="preserve"> печатаются на однородной целлюлозной бумаге белого цвета плотностью от 80 до 100 г/м</w:t>
      </w:r>
      <w:r w:rsidRPr="00E60227">
        <w:rPr>
          <w:szCs w:val="24"/>
          <w:vertAlign w:val="superscript"/>
        </w:rPr>
        <w:t>2</w:t>
      </w:r>
      <w:r w:rsidRPr="00E60227">
        <w:rPr>
          <w:szCs w:val="24"/>
        </w:rPr>
        <w:t xml:space="preserve">. 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Поверхность бумаги должна быть сухой, не должна иметь вкраплений краски, специальных покрытий (клеящий слой, слой для самокопирования и т.п.) и оставлять загрязнений на контактном сенсоре сканирующего устройства КОИБ.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Избирательные бюллетени для голосования с использованием КОИБ должны быть прямоугольной формы и удовлетворять следующим требованиям: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углы должны быть равны 90,0º±0,1º;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кривизна края обреза бюллетеня в точке максимального прогиба не должна превышать </w:t>
      </w:r>
      <w:r w:rsidR="009B4D9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1 мм"/>
        </w:smartTagPr>
        <w:r w:rsidRPr="00E60227">
          <w:rPr>
            <w:szCs w:val="24"/>
          </w:rPr>
          <w:t>1 мм</w:t>
        </w:r>
      </w:smartTag>
      <w:r w:rsidRPr="00E60227">
        <w:rPr>
          <w:szCs w:val="24"/>
        </w:rPr>
        <w:t>;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разность диагоналей бюллетеня не должна превышать </w:t>
      </w:r>
      <w:smartTag w:uri="urn:schemas-microsoft-com:office:smarttags" w:element="metricconverter">
        <w:smartTagPr>
          <w:attr w:name="ProductID" w:val="2 мм"/>
        </w:smartTagPr>
        <w:r w:rsidRPr="00E60227">
          <w:rPr>
            <w:szCs w:val="24"/>
          </w:rPr>
          <w:t>2 мм</w:t>
        </w:r>
      </w:smartTag>
      <w:r w:rsidRPr="00E60227">
        <w:rPr>
          <w:szCs w:val="24"/>
        </w:rPr>
        <w:t>;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ширина бюллетеня – 210±1мм;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lastRenderedPageBreak/>
        <w:t>длина бюллетеня – в зависимости от количества зарегистрированных кандидатов и технических требований к КОИБ, установленных соответствующим актом ЦИК России.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Избирательные бюллетени изготавливаются типографским способом по электронному макету, подготовленному ТИК Кировского муниципального рай</w:t>
      </w:r>
      <w:r w:rsidR="005C2698">
        <w:rPr>
          <w:szCs w:val="24"/>
        </w:rPr>
        <w:t>она 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Pr="00E60227">
        <w:rPr>
          <w:szCs w:val="24"/>
        </w:rPr>
        <w:t xml:space="preserve"> с использованием ГАС «Выборы».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Избирательные бюллетени печатаются на русском языке. Текст избирательного бюллетеня печатается в одну краску черного цвета. 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Каждый избирательный бюллетень должен содержать разъяснение о порядке его заполнения.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 мм. Эти части избирательного бюллетеня должны быть одинаковыми по площади.</w:t>
      </w:r>
    </w:p>
    <w:p w:rsidR="006E6E9A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Квадраты для проставления знака волеизъявления должны иметь одинаковый размер и располагаться строго друг под другом.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Нумерация избирательных бюллетеней не допускается.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12 мм"/>
        </w:smartTagPr>
        <w:r w:rsidRPr="00E60227">
          <w:rPr>
            <w:szCs w:val="24"/>
          </w:rPr>
          <w:t>12 мм</w:t>
        </w:r>
      </w:smartTag>
      <w:r w:rsidRPr="00E60227">
        <w:rPr>
          <w:szCs w:val="24"/>
        </w:rPr>
        <w:t xml:space="preserve"> от его краев печатается рамка черного цвета в одну линию толщиной 0,75 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 xml:space="preserve">На лицевой стороне избирательного бюллетеня в правом верхнем углу предусматривается прямоугольное место размером 50–80 мм х </w:t>
      </w:r>
      <w:smartTag w:uri="urn:schemas-microsoft-com:office:smarttags" w:element="metricconverter">
        <w:smartTagPr>
          <w:attr w:name="ProductID" w:val="40 мм"/>
        </w:smartTagPr>
        <w:r w:rsidRPr="00E60227">
          <w:rPr>
            <w:szCs w:val="24"/>
          </w:rPr>
          <w:t>40 мм</w:t>
        </w:r>
      </w:smartTag>
      <w:r w:rsidRPr="00E60227">
        <w:rPr>
          <w:szCs w:val="24"/>
        </w:rPr>
        <w:t xml:space="preserve">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2C6EE4" w:rsidRPr="006E6E9A" w:rsidRDefault="00E60227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6E6E9A">
        <w:rPr>
          <w:szCs w:val="24"/>
        </w:rPr>
        <w:t xml:space="preserve">В целях защиты избирательного бюллетеня от подделки используется нанесённая типографским способом на оборотную сторону избирательного бюллетеня защитная сетка любого цвета без ограничения по всей поверхности оборотной стороны бюллетеня. 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Нанесение каких-либо иных изображений на оборотной стороне избирательного бюллетеня не допускается.</w:t>
      </w:r>
    </w:p>
    <w:p w:rsidR="002C6EE4" w:rsidRPr="00E60227" w:rsidRDefault="002C6EE4" w:rsidP="006E6E9A">
      <w:pPr>
        <w:pStyle w:val="a4"/>
        <w:spacing w:line="276" w:lineRule="auto"/>
        <w:ind w:firstLine="708"/>
        <w:jc w:val="both"/>
        <w:rPr>
          <w:szCs w:val="24"/>
        </w:rPr>
      </w:pPr>
      <w:r w:rsidRPr="00E60227">
        <w:rPr>
          <w:szCs w:val="24"/>
        </w:rPr>
        <w:t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типографской краски или иные темные вкрапления внутри квадратов для отметок избирателей.</w:t>
      </w:r>
    </w:p>
    <w:p w:rsidR="002C6EE4" w:rsidRPr="00E60227" w:rsidRDefault="002C6EE4" w:rsidP="00E60227">
      <w:pPr>
        <w:pStyle w:val="a4"/>
        <w:spacing w:line="276" w:lineRule="auto"/>
        <w:jc w:val="both"/>
        <w:rPr>
          <w:szCs w:val="24"/>
        </w:rPr>
      </w:pPr>
    </w:p>
    <w:p w:rsidR="002C6EE4" w:rsidRPr="00E60227" w:rsidRDefault="002C6EE4" w:rsidP="00E60227">
      <w:pPr>
        <w:pStyle w:val="a4"/>
        <w:spacing w:line="276" w:lineRule="auto"/>
        <w:jc w:val="both"/>
        <w:rPr>
          <w:szCs w:val="24"/>
        </w:rPr>
      </w:pPr>
    </w:p>
    <w:sectPr w:rsidR="002C6EE4" w:rsidRPr="00E60227" w:rsidSect="00CD531F">
      <w:headerReference w:type="even" r:id="rId6"/>
      <w:headerReference w:type="default" r:id="rId7"/>
      <w:pgSz w:w="11906" w:h="16838"/>
      <w:pgMar w:top="567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06" w:rsidRDefault="005F4906" w:rsidP="00F12684">
      <w:pPr>
        <w:spacing w:after="0" w:line="240" w:lineRule="auto"/>
      </w:pPr>
      <w:r>
        <w:separator/>
      </w:r>
    </w:p>
  </w:endnote>
  <w:endnote w:type="continuationSeparator" w:id="1">
    <w:p w:rsidR="005F4906" w:rsidRDefault="005F4906" w:rsidP="00F1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06" w:rsidRDefault="005F4906" w:rsidP="00F12684">
      <w:pPr>
        <w:spacing w:after="0" w:line="240" w:lineRule="auto"/>
      </w:pPr>
      <w:r>
        <w:separator/>
      </w:r>
    </w:p>
  </w:footnote>
  <w:footnote w:type="continuationSeparator" w:id="1">
    <w:p w:rsidR="005F4906" w:rsidRDefault="005F4906" w:rsidP="00F1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7" w:rsidRDefault="00A07237">
    <w:pPr>
      <w:pStyle w:val="1"/>
      <w:framePr w:wrap="around" w:vAnchor="text" w:hAnchor="margin" w:xAlign="center" w:y="1"/>
      <w:widowControl/>
      <w:rPr>
        <w:rStyle w:val="a3"/>
        <w:rFonts w:ascii="Times New Roman CYR" w:hAnsi="Times New Roman CYR"/>
      </w:rPr>
    </w:pPr>
    <w:r>
      <w:rPr>
        <w:rStyle w:val="a3"/>
        <w:rFonts w:ascii="Times New Roman CYR" w:hAnsi="Times New Roman CYR"/>
      </w:rPr>
      <w:fldChar w:fldCharType="begin"/>
    </w:r>
    <w:r w:rsidR="00E60227">
      <w:rPr>
        <w:rStyle w:val="a3"/>
        <w:rFonts w:ascii="Times New Roman CYR" w:hAnsi="Times New Roman CYR"/>
      </w:rPr>
      <w:instrText xml:space="preserve">PAGE  </w:instrText>
    </w:r>
    <w:r>
      <w:rPr>
        <w:rStyle w:val="a3"/>
        <w:rFonts w:ascii="Times New Roman CYR" w:hAnsi="Times New Roman CYR"/>
      </w:rPr>
      <w:fldChar w:fldCharType="end"/>
    </w:r>
  </w:p>
  <w:p w:rsidR="00E60227" w:rsidRDefault="00E60227">
    <w:pPr>
      <w:pStyle w:val="1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7" w:rsidRDefault="00E60227">
    <w:pPr>
      <w:pStyle w:val="1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EE4"/>
    <w:rsid w:val="000029EE"/>
    <w:rsid w:val="00033479"/>
    <w:rsid w:val="0004561C"/>
    <w:rsid w:val="002C6EE4"/>
    <w:rsid w:val="003A39FB"/>
    <w:rsid w:val="00515929"/>
    <w:rsid w:val="005C2698"/>
    <w:rsid w:val="005F4906"/>
    <w:rsid w:val="00642FB3"/>
    <w:rsid w:val="006E6E9A"/>
    <w:rsid w:val="00927120"/>
    <w:rsid w:val="009B4D94"/>
    <w:rsid w:val="00A07237"/>
    <w:rsid w:val="00A41BC7"/>
    <w:rsid w:val="00A81F2F"/>
    <w:rsid w:val="00AB5207"/>
    <w:rsid w:val="00CD531F"/>
    <w:rsid w:val="00D04D1B"/>
    <w:rsid w:val="00E60227"/>
    <w:rsid w:val="00E86984"/>
    <w:rsid w:val="00ED2ACB"/>
    <w:rsid w:val="00EE6FCB"/>
    <w:rsid w:val="00F12684"/>
    <w:rsid w:val="00F475B0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C6E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page number"/>
    <w:basedOn w:val="a0"/>
    <w:semiHidden/>
    <w:rsid w:val="002C6EE4"/>
    <w:rPr>
      <w:sz w:val="20"/>
    </w:rPr>
  </w:style>
  <w:style w:type="paragraph" w:styleId="2">
    <w:name w:val="Body Text Indent 2"/>
    <w:basedOn w:val="a"/>
    <w:link w:val="20"/>
    <w:unhideWhenUsed/>
    <w:rsid w:val="002C6EE4"/>
    <w:pPr>
      <w:widowControl w:val="0"/>
      <w:overflowPunct w:val="0"/>
      <w:autoSpaceDE w:val="0"/>
      <w:autoSpaceDN w:val="0"/>
      <w:adjustRightInd w:val="0"/>
      <w:spacing w:before="100"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C6EE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C6E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-15">
    <w:name w:val="T-1.5"/>
    <w:basedOn w:val="a"/>
    <w:rsid w:val="000456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2019-11-08T12:01:00Z</dcterms:created>
  <dcterms:modified xsi:type="dcterms:W3CDTF">2019-11-08T12:01:00Z</dcterms:modified>
</cp:coreProperties>
</file>