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ED" w:rsidRDefault="00921EED" w:rsidP="00921E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21EED" w:rsidRDefault="00921EED" w:rsidP="00921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5655A">
        <w:rPr>
          <w:b/>
          <w:sz w:val="28"/>
          <w:szCs w:val="28"/>
        </w:rPr>
        <w:t>ТЕРРИТОРИАЛЬНОЙ</w:t>
      </w:r>
      <w:r>
        <w:rPr>
          <w:b/>
          <w:sz w:val="28"/>
          <w:szCs w:val="28"/>
        </w:rPr>
        <w:t xml:space="preserve"> ИЗБИРАТЕЛЬНОЙ КОМИССИИ</w:t>
      </w:r>
    </w:p>
    <w:p w:rsidR="00921EED" w:rsidRDefault="00921EED" w:rsidP="00921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0A3B2E" w:rsidRPr="00921EED" w:rsidRDefault="000A3B2E" w:rsidP="008D0F33">
      <w:pPr>
        <w:pStyle w:val="3"/>
        <w:rPr>
          <w:sz w:val="28"/>
        </w:rPr>
      </w:pPr>
    </w:p>
    <w:p w:rsidR="008D0F33" w:rsidRPr="00921EED" w:rsidRDefault="00A42C93" w:rsidP="008D0F33">
      <w:pPr>
        <w:pStyle w:val="3"/>
        <w:rPr>
          <w:b w:val="0"/>
          <w:color w:val="FF0000"/>
        </w:rPr>
      </w:pPr>
      <w:r>
        <w:rPr>
          <w:b w:val="0"/>
        </w:rPr>
        <w:t>1</w:t>
      </w:r>
      <w:r w:rsidR="00E727F4">
        <w:rPr>
          <w:b w:val="0"/>
        </w:rPr>
        <w:t>0</w:t>
      </w:r>
      <w:r w:rsidR="00921EED">
        <w:rPr>
          <w:b w:val="0"/>
        </w:rPr>
        <w:t xml:space="preserve"> </w:t>
      </w:r>
      <w:r w:rsidR="00D30CF2">
        <w:rPr>
          <w:b w:val="0"/>
        </w:rPr>
        <w:t>сентября</w:t>
      </w:r>
      <w:r w:rsidR="00921EED">
        <w:rPr>
          <w:b w:val="0"/>
        </w:rPr>
        <w:t xml:space="preserve"> 2020 г.</w:t>
      </w:r>
      <w:r w:rsidR="00921EED">
        <w:rPr>
          <w:b w:val="0"/>
        </w:rPr>
        <w:tab/>
      </w:r>
      <w:r w:rsidR="00921EED">
        <w:rPr>
          <w:b w:val="0"/>
        </w:rPr>
        <w:tab/>
      </w:r>
      <w:r w:rsidR="00921EED">
        <w:rPr>
          <w:b w:val="0"/>
        </w:rPr>
        <w:tab/>
      </w:r>
      <w:r w:rsidR="00921EED">
        <w:rPr>
          <w:b w:val="0"/>
        </w:rPr>
        <w:tab/>
      </w:r>
      <w:r w:rsidR="00921EED">
        <w:rPr>
          <w:b w:val="0"/>
        </w:rPr>
        <w:tab/>
      </w:r>
      <w:r w:rsidR="00921EED">
        <w:rPr>
          <w:b w:val="0"/>
        </w:rPr>
        <w:tab/>
      </w:r>
      <w:r w:rsidR="00921EED">
        <w:rPr>
          <w:b w:val="0"/>
        </w:rPr>
        <w:tab/>
      </w:r>
      <w:r w:rsidR="00921EED">
        <w:rPr>
          <w:b w:val="0"/>
        </w:rPr>
        <w:tab/>
      </w:r>
      <w:r w:rsidR="00921EED">
        <w:rPr>
          <w:b w:val="0"/>
        </w:rPr>
        <w:tab/>
      </w:r>
      <w:r w:rsidR="00921EED">
        <w:rPr>
          <w:b w:val="0"/>
        </w:rPr>
        <w:tab/>
        <w:t xml:space="preserve"> №18</w:t>
      </w:r>
      <w:r w:rsidR="003E638D">
        <w:rPr>
          <w:b w:val="0"/>
        </w:rPr>
        <w:t>8</w:t>
      </w:r>
      <w:r w:rsidR="00921EED">
        <w:rPr>
          <w:b w:val="0"/>
        </w:rPr>
        <w:t>/</w:t>
      </w:r>
      <w:r w:rsidR="003E638D">
        <w:rPr>
          <w:b w:val="0"/>
        </w:rPr>
        <w:t>1</w:t>
      </w:r>
    </w:p>
    <w:p w:rsidR="00A53B06" w:rsidRDefault="00A53B06" w:rsidP="00E950C5">
      <w:pPr>
        <w:ind w:right="179"/>
      </w:pPr>
    </w:p>
    <w:tbl>
      <w:tblPr>
        <w:tblW w:w="14453" w:type="dxa"/>
        <w:tblLook w:val="01E0"/>
      </w:tblPr>
      <w:tblGrid>
        <w:gridCol w:w="10031"/>
        <w:gridCol w:w="4422"/>
      </w:tblGrid>
      <w:tr w:rsidR="008D0F33" w:rsidRPr="007D4325" w:rsidTr="00921EED">
        <w:tc>
          <w:tcPr>
            <w:tcW w:w="10031" w:type="dxa"/>
            <w:shd w:val="clear" w:color="auto" w:fill="auto"/>
          </w:tcPr>
          <w:p w:rsidR="008D0F33" w:rsidRPr="007D4325" w:rsidRDefault="00E96E70" w:rsidP="00E950C5">
            <w:pPr>
              <w:ind w:right="179"/>
              <w:jc w:val="center"/>
              <w:rPr>
                <w:b/>
              </w:rPr>
            </w:pPr>
            <w:r>
              <w:rPr>
                <w:b/>
              </w:rPr>
              <w:t>О внесении изменений в постановление территориальной избирательной комиссии Кировского муниципального района от</w:t>
            </w:r>
            <w:r w:rsidR="0038695C">
              <w:rPr>
                <w:b/>
              </w:rPr>
              <w:t xml:space="preserve"> </w:t>
            </w:r>
            <w:r w:rsidR="00D30CF2">
              <w:rPr>
                <w:b/>
              </w:rPr>
              <w:t>25</w:t>
            </w:r>
            <w:r w:rsidR="0038695C">
              <w:rPr>
                <w:b/>
              </w:rPr>
              <w:t xml:space="preserve"> августа 2020 г</w:t>
            </w:r>
            <w:r>
              <w:rPr>
                <w:b/>
              </w:rPr>
              <w:t xml:space="preserve"> </w:t>
            </w:r>
            <w:r w:rsidR="0038695C">
              <w:rPr>
                <w:b/>
              </w:rPr>
              <w:t xml:space="preserve"> №185/2 </w:t>
            </w:r>
            <w:r>
              <w:rPr>
                <w:b/>
              </w:rPr>
              <w:t>«</w:t>
            </w:r>
            <w:r w:rsidR="00CF79BE">
              <w:rPr>
                <w:b/>
              </w:rPr>
              <w:t xml:space="preserve">О применении на территории </w:t>
            </w:r>
            <w:r w:rsidR="00921EED">
              <w:rPr>
                <w:b/>
              </w:rPr>
              <w:t>Кировского</w:t>
            </w:r>
            <w:r w:rsidR="00CF79BE">
              <w:rPr>
                <w:b/>
              </w:rPr>
              <w:t xml:space="preserve"> муниципального </w:t>
            </w:r>
            <w:proofErr w:type="gramStart"/>
            <w:r w:rsidR="00CF79BE">
              <w:rPr>
                <w:b/>
              </w:rPr>
              <w:t>района Ленинградской области дополнительных форм организации голосования</w:t>
            </w:r>
            <w:proofErr w:type="gramEnd"/>
            <w:r w:rsidR="00CF79BE">
              <w:rPr>
                <w:b/>
              </w:rPr>
              <w:t xml:space="preserve"> при </w:t>
            </w:r>
            <w:r w:rsidR="00921EED">
              <w:rPr>
                <w:b/>
              </w:rPr>
              <w:t>п</w:t>
            </w:r>
            <w:r w:rsidR="00CF79BE">
              <w:rPr>
                <w:b/>
              </w:rPr>
              <w:t>роведении выборов</w:t>
            </w:r>
            <w:r w:rsidR="00921EED">
              <w:rPr>
                <w:b/>
              </w:rPr>
              <w:t xml:space="preserve"> </w:t>
            </w:r>
            <w:r w:rsidR="00CF79BE">
              <w:rPr>
                <w:b/>
              </w:rPr>
              <w:t>в единый день голосования 13 сентября 2020 года</w:t>
            </w:r>
            <w:r>
              <w:rPr>
                <w:b/>
              </w:rPr>
              <w:t>»</w:t>
            </w:r>
          </w:p>
        </w:tc>
        <w:tc>
          <w:tcPr>
            <w:tcW w:w="4422" w:type="dxa"/>
            <w:shd w:val="clear" w:color="auto" w:fill="auto"/>
          </w:tcPr>
          <w:p w:rsidR="008D0F33" w:rsidRPr="007D4325" w:rsidRDefault="008D0F33" w:rsidP="00E950C5">
            <w:pPr>
              <w:ind w:right="179"/>
              <w:jc w:val="both"/>
              <w:rPr>
                <w:sz w:val="28"/>
              </w:rPr>
            </w:pPr>
          </w:p>
        </w:tc>
      </w:tr>
    </w:tbl>
    <w:p w:rsidR="008D0F33" w:rsidRDefault="008D0F33" w:rsidP="00E950C5">
      <w:pPr>
        <w:ind w:right="179"/>
      </w:pPr>
    </w:p>
    <w:p w:rsidR="00623E3D" w:rsidRPr="005D4527" w:rsidRDefault="00F37EE3" w:rsidP="00E950C5">
      <w:pPr>
        <w:ind w:right="179" w:firstLine="709"/>
        <w:jc w:val="both"/>
        <w:rPr>
          <w:sz w:val="28"/>
          <w:szCs w:val="28"/>
        </w:rPr>
      </w:pPr>
      <w:r w:rsidRPr="003E638D">
        <w:rPr>
          <w:sz w:val="28"/>
          <w:szCs w:val="28"/>
        </w:rPr>
        <w:t xml:space="preserve">В соответствии с пунктом 1 постановления Избирательной комиссии Ленинградской области от 19 августа 2020 года </w:t>
      </w:r>
      <w:r w:rsidR="003E638D">
        <w:rPr>
          <w:sz w:val="28"/>
          <w:szCs w:val="28"/>
        </w:rPr>
        <w:t>№</w:t>
      </w:r>
      <w:r w:rsidRPr="003E638D">
        <w:rPr>
          <w:sz w:val="28"/>
          <w:szCs w:val="28"/>
        </w:rPr>
        <w:t xml:space="preserve">102/735 «О применении </w:t>
      </w:r>
      <w:proofErr w:type="gramStart"/>
      <w:r w:rsidRPr="003E638D">
        <w:rPr>
          <w:sz w:val="28"/>
          <w:szCs w:val="28"/>
        </w:rPr>
        <w:t>на</w:t>
      </w:r>
      <w:proofErr w:type="gramEnd"/>
      <w:r w:rsidRPr="003E638D">
        <w:rPr>
          <w:sz w:val="28"/>
          <w:szCs w:val="28"/>
        </w:rPr>
        <w:t xml:space="preserve"> территории Ленинградской области дополнительных форм организации голосования при проведении выборов в единый день голосован</w:t>
      </w:r>
      <w:r w:rsidR="007530BE">
        <w:rPr>
          <w:sz w:val="28"/>
          <w:szCs w:val="28"/>
        </w:rPr>
        <w:t xml:space="preserve">ия 13 сентября 2020 года» </w:t>
      </w:r>
      <w:r w:rsidR="00E950C5">
        <w:rPr>
          <w:sz w:val="28"/>
          <w:szCs w:val="28"/>
        </w:rPr>
        <w:t>и</w:t>
      </w:r>
      <w:r w:rsidRPr="003E638D">
        <w:rPr>
          <w:sz w:val="28"/>
          <w:szCs w:val="28"/>
        </w:rPr>
        <w:t xml:space="preserve"> в</w:t>
      </w:r>
      <w:r w:rsidR="00295A49" w:rsidRPr="003E638D">
        <w:rPr>
          <w:sz w:val="28"/>
          <w:szCs w:val="28"/>
        </w:rPr>
        <w:t xml:space="preserve"> </w:t>
      </w:r>
      <w:r w:rsidR="005D4527" w:rsidRPr="003E638D">
        <w:rPr>
          <w:sz w:val="28"/>
          <w:szCs w:val="28"/>
        </w:rPr>
        <w:t xml:space="preserve">связи с обращениями участковых избирательных комиссий </w:t>
      </w:r>
      <w:r w:rsidR="002E584C" w:rsidRPr="003E638D">
        <w:rPr>
          <w:sz w:val="28"/>
          <w:szCs w:val="28"/>
        </w:rPr>
        <w:t xml:space="preserve">территориальная избирательная комиссия </w:t>
      </w:r>
      <w:r w:rsidR="00921EED" w:rsidRPr="003E638D">
        <w:rPr>
          <w:sz w:val="28"/>
          <w:szCs w:val="28"/>
        </w:rPr>
        <w:t>Кировского</w:t>
      </w:r>
      <w:r w:rsidR="002E584C" w:rsidRPr="003E638D">
        <w:rPr>
          <w:sz w:val="28"/>
          <w:szCs w:val="28"/>
        </w:rPr>
        <w:t xml:space="preserve"> муниципального района</w:t>
      </w:r>
      <w:r w:rsidR="00921EED" w:rsidRPr="003E638D">
        <w:rPr>
          <w:sz w:val="28"/>
          <w:szCs w:val="28"/>
        </w:rPr>
        <w:t> </w:t>
      </w:r>
      <w:r w:rsidR="00921EED" w:rsidRPr="003E638D">
        <w:rPr>
          <w:b/>
          <w:sz w:val="28"/>
          <w:szCs w:val="28"/>
        </w:rPr>
        <w:t>постановляет</w:t>
      </w:r>
      <w:r w:rsidR="00921EED" w:rsidRPr="00921EED">
        <w:rPr>
          <w:b/>
          <w:sz w:val="28"/>
          <w:szCs w:val="28"/>
        </w:rPr>
        <w:t>:</w:t>
      </w:r>
      <w:r w:rsidR="00921EED">
        <w:rPr>
          <w:sz w:val="28"/>
          <w:szCs w:val="28"/>
        </w:rPr>
        <w:br/>
      </w:r>
      <w:r w:rsidR="00623E3D">
        <w:t xml:space="preserve">    </w:t>
      </w:r>
      <w:r w:rsidR="005D4527">
        <w:t xml:space="preserve">  </w:t>
      </w:r>
      <w:r w:rsidR="00623E3D">
        <w:t xml:space="preserve">  </w:t>
      </w:r>
      <w:r w:rsidR="005D4527">
        <w:t xml:space="preserve">1. </w:t>
      </w:r>
      <w:r w:rsidR="00623E3D" w:rsidRPr="005D4527">
        <w:rPr>
          <w:sz w:val="28"/>
          <w:szCs w:val="28"/>
        </w:rPr>
        <w:t xml:space="preserve">Внести изменения в постановление территориальной избирательной комиссии Кировского муниципального района от 25 августа 2020г №185/2 </w:t>
      </w:r>
      <w:r w:rsidR="003E638D">
        <w:rPr>
          <w:sz w:val="28"/>
          <w:szCs w:val="28"/>
        </w:rPr>
        <w:br/>
      </w:r>
      <w:r w:rsidR="00623E3D" w:rsidRPr="005D4527">
        <w:rPr>
          <w:sz w:val="28"/>
          <w:szCs w:val="28"/>
        </w:rPr>
        <w:t xml:space="preserve">«О применении на территории Кировского муниципального района Ленинградской области дополнительных форм организации голосования при проведении выборов в единый день голосования 13 сентября 2020 года» </w:t>
      </w:r>
      <w:r w:rsidR="005D4527">
        <w:rPr>
          <w:sz w:val="28"/>
          <w:szCs w:val="28"/>
        </w:rPr>
        <w:t>и</w:t>
      </w:r>
      <w:r w:rsidR="00623E3D" w:rsidRPr="005D4527">
        <w:rPr>
          <w:iCs/>
          <w:sz w:val="28"/>
          <w:szCs w:val="28"/>
        </w:rPr>
        <w:t xml:space="preserve">зложить </w:t>
      </w:r>
      <w:r w:rsidR="005D4527" w:rsidRPr="005D4527">
        <w:rPr>
          <w:iCs/>
          <w:sz w:val="28"/>
          <w:szCs w:val="28"/>
        </w:rPr>
        <w:t xml:space="preserve">приложение 1 и приложение 3 в новой </w:t>
      </w:r>
      <w:r w:rsidR="00623E3D" w:rsidRPr="005D4527">
        <w:rPr>
          <w:iCs/>
          <w:sz w:val="28"/>
          <w:szCs w:val="28"/>
        </w:rPr>
        <w:t>редакции:</w:t>
      </w:r>
    </w:p>
    <w:p w:rsidR="00F17D27" w:rsidRDefault="005D4527" w:rsidP="00E950C5">
      <w:pPr>
        <w:ind w:right="179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7D27">
        <w:rPr>
          <w:sz w:val="28"/>
          <w:szCs w:val="28"/>
        </w:rPr>
        <w:t>. Направить настоящее решение в Избирательную</w:t>
      </w:r>
      <w:r w:rsidR="00623E3D">
        <w:rPr>
          <w:sz w:val="28"/>
          <w:szCs w:val="28"/>
        </w:rPr>
        <w:t xml:space="preserve"> комиссию Ленинградской области и в участковые избирательные комиссии.</w:t>
      </w:r>
    </w:p>
    <w:p w:rsidR="00A76729" w:rsidRDefault="005D4527" w:rsidP="00E950C5">
      <w:pPr>
        <w:ind w:right="17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5A49">
        <w:rPr>
          <w:sz w:val="28"/>
          <w:szCs w:val="28"/>
        </w:rPr>
        <w:t>.</w:t>
      </w:r>
      <w:r w:rsidR="0006304D">
        <w:rPr>
          <w:sz w:val="28"/>
          <w:szCs w:val="28"/>
        </w:rPr>
        <w:t> </w:t>
      </w:r>
      <w:r w:rsidR="002F01B9">
        <w:rPr>
          <w:sz w:val="28"/>
          <w:szCs w:val="28"/>
        </w:rPr>
        <w:t xml:space="preserve">Разместить на официальном сайте </w:t>
      </w:r>
      <w:r w:rsidR="002626E8" w:rsidRPr="002626E8">
        <w:rPr>
          <w:sz w:val="28"/>
          <w:szCs w:val="28"/>
        </w:rPr>
        <w:t>т</w:t>
      </w:r>
      <w:r w:rsidR="002F01B9" w:rsidRPr="002626E8">
        <w:rPr>
          <w:sz w:val="28"/>
          <w:szCs w:val="28"/>
        </w:rPr>
        <w:t>ерриториальн</w:t>
      </w:r>
      <w:r w:rsidR="002626E8" w:rsidRPr="002626E8">
        <w:rPr>
          <w:sz w:val="28"/>
          <w:szCs w:val="28"/>
        </w:rPr>
        <w:t>ой</w:t>
      </w:r>
      <w:r w:rsidR="002F01B9" w:rsidRPr="002626E8">
        <w:rPr>
          <w:sz w:val="28"/>
          <w:szCs w:val="28"/>
        </w:rPr>
        <w:t xml:space="preserve"> избирательн</w:t>
      </w:r>
      <w:r w:rsidR="002626E8" w:rsidRPr="002626E8">
        <w:rPr>
          <w:sz w:val="28"/>
          <w:szCs w:val="28"/>
        </w:rPr>
        <w:t>ой</w:t>
      </w:r>
      <w:r w:rsidR="002F01B9" w:rsidRPr="002626E8">
        <w:rPr>
          <w:sz w:val="28"/>
          <w:szCs w:val="28"/>
        </w:rPr>
        <w:t xml:space="preserve"> комисси</w:t>
      </w:r>
      <w:r w:rsidR="002626E8" w:rsidRPr="002626E8">
        <w:rPr>
          <w:sz w:val="28"/>
          <w:szCs w:val="28"/>
        </w:rPr>
        <w:t>и</w:t>
      </w:r>
      <w:r w:rsidR="002626E8">
        <w:rPr>
          <w:sz w:val="28"/>
          <w:szCs w:val="28"/>
        </w:rPr>
        <w:t>.</w:t>
      </w:r>
      <w:r w:rsidR="002F01B9">
        <w:rPr>
          <w:i/>
          <w:sz w:val="28"/>
          <w:szCs w:val="28"/>
        </w:rPr>
        <w:t xml:space="preserve"> </w:t>
      </w:r>
    </w:p>
    <w:p w:rsidR="00010439" w:rsidRDefault="005D4527" w:rsidP="00E950C5">
      <w:pPr>
        <w:ind w:right="17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6729">
        <w:rPr>
          <w:sz w:val="28"/>
          <w:szCs w:val="28"/>
        </w:rPr>
        <w:t>.</w:t>
      </w:r>
      <w:r w:rsidR="0006304D">
        <w:rPr>
          <w:sz w:val="28"/>
          <w:szCs w:val="28"/>
        </w:rPr>
        <w:t> </w:t>
      </w:r>
      <w:proofErr w:type="gramStart"/>
      <w:r w:rsidR="00A76729">
        <w:rPr>
          <w:sz w:val="28"/>
          <w:szCs w:val="28"/>
        </w:rPr>
        <w:t>Контроль за</w:t>
      </w:r>
      <w:proofErr w:type="gramEnd"/>
      <w:r w:rsidR="00A76729">
        <w:rPr>
          <w:sz w:val="28"/>
          <w:szCs w:val="28"/>
        </w:rPr>
        <w:t xml:space="preserve"> исполнением настоящего решения возложить на </w:t>
      </w:r>
      <w:r w:rsidR="00C83E43">
        <w:rPr>
          <w:sz w:val="28"/>
          <w:szCs w:val="28"/>
        </w:rPr>
        <w:t xml:space="preserve">секретаря </w:t>
      </w:r>
      <w:r w:rsidR="00A76729">
        <w:rPr>
          <w:sz w:val="28"/>
          <w:szCs w:val="28"/>
        </w:rPr>
        <w:t xml:space="preserve">территориальной избирательной комиссии </w:t>
      </w:r>
      <w:r w:rsidR="00E37B5C">
        <w:rPr>
          <w:sz w:val="28"/>
          <w:szCs w:val="28"/>
        </w:rPr>
        <w:t>Кировского</w:t>
      </w:r>
      <w:r w:rsidR="00A76729">
        <w:rPr>
          <w:sz w:val="28"/>
          <w:szCs w:val="28"/>
        </w:rPr>
        <w:t xml:space="preserve"> муниципального района</w:t>
      </w:r>
      <w:r w:rsidR="00F17D27">
        <w:rPr>
          <w:sz w:val="28"/>
          <w:szCs w:val="28"/>
        </w:rPr>
        <w:t xml:space="preserve"> </w:t>
      </w:r>
      <w:r w:rsidR="00E37B5C">
        <w:rPr>
          <w:sz w:val="28"/>
          <w:szCs w:val="28"/>
        </w:rPr>
        <w:t>Ю.В. Тимофееву</w:t>
      </w:r>
      <w:r w:rsidR="00F17D27">
        <w:rPr>
          <w:sz w:val="28"/>
          <w:szCs w:val="28"/>
        </w:rPr>
        <w:t>.</w:t>
      </w:r>
    </w:p>
    <w:p w:rsidR="000A3B2E" w:rsidRDefault="000A3B2E" w:rsidP="00E950C5">
      <w:pPr>
        <w:ind w:right="179"/>
        <w:jc w:val="both"/>
        <w:rPr>
          <w:sz w:val="28"/>
          <w:szCs w:val="28"/>
        </w:rPr>
      </w:pPr>
    </w:p>
    <w:p w:rsidR="003E638D" w:rsidRDefault="003E638D" w:rsidP="00E950C5">
      <w:pPr>
        <w:ind w:right="179"/>
        <w:jc w:val="both"/>
        <w:rPr>
          <w:sz w:val="28"/>
          <w:szCs w:val="28"/>
        </w:rPr>
      </w:pPr>
    </w:p>
    <w:p w:rsidR="00D257DE" w:rsidRDefault="008D0F33" w:rsidP="00E950C5">
      <w:pPr>
        <w:ind w:right="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638D" w:rsidRDefault="003E638D" w:rsidP="00E950C5">
      <w:pPr>
        <w:ind w:right="179"/>
        <w:jc w:val="both"/>
        <w:rPr>
          <w:sz w:val="28"/>
          <w:szCs w:val="28"/>
        </w:rPr>
      </w:pPr>
    </w:p>
    <w:p w:rsidR="00941234" w:rsidRDefault="00F17D27" w:rsidP="00E950C5">
      <w:pPr>
        <w:ind w:right="17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249A">
        <w:rPr>
          <w:sz w:val="28"/>
          <w:szCs w:val="28"/>
        </w:rPr>
        <w:t>р</w:t>
      </w:r>
      <w:r w:rsidR="008D0F33">
        <w:rPr>
          <w:sz w:val="28"/>
          <w:szCs w:val="28"/>
        </w:rPr>
        <w:t>едседател</w:t>
      </w:r>
      <w:r>
        <w:rPr>
          <w:sz w:val="28"/>
          <w:szCs w:val="28"/>
        </w:rPr>
        <w:t>ь</w:t>
      </w:r>
      <w:r w:rsidR="0085655A">
        <w:rPr>
          <w:sz w:val="28"/>
          <w:szCs w:val="28"/>
        </w:rPr>
        <w:t xml:space="preserve"> ТИК</w:t>
      </w:r>
      <w:r w:rsidR="008D0F33">
        <w:rPr>
          <w:sz w:val="28"/>
          <w:szCs w:val="28"/>
        </w:rPr>
        <w:t xml:space="preserve">                                               </w:t>
      </w:r>
      <w:r w:rsidR="004B19D5">
        <w:rPr>
          <w:sz w:val="28"/>
          <w:szCs w:val="28"/>
        </w:rPr>
        <w:t xml:space="preserve">      </w:t>
      </w:r>
      <w:r w:rsidR="008D0F33">
        <w:rPr>
          <w:sz w:val="28"/>
          <w:szCs w:val="28"/>
        </w:rPr>
        <w:t xml:space="preserve"> </w:t>
      </w:r>
      <w:r w:rsidR="007530BE">
        <w:rPr>
          <w:sz w:val="28"/>
          <w:szCs w:val="28"/>
        </w:rPr>
        <w:t xml:space="preserve">          </w:t>
      </w:r>
      <w:r w:rsidR="00E950C5">
        <w:rPr>
          <w:sz w:val="28"/>
          <w:szCs w:val="28"/>
        </w:rPr>
        <w:t xml:space="preserve">        </w:t>
      </w:r>
      <w:r w:rsidR="00E37B5C">
        <w:rPr>
          <w:sz w:val="28"/>
          <w:szCs w:val="28"/>
        </w:rPr>
        <w:t xml:space="preserve">Л.В. </w:t>
      </w:r>
      <w:proofErr w:type="spellStart"/>
      <w:r w:rsidR="00E37B5C">
        <w:rPr>
          <w:sz w:val="28"/>
          <w:szCs w:val="28"/>
        </w:rPr>
        <w:t>Борзова</w:t>
      </w:r>
      <w:proofErr w:type="spellEnd"/>
    </w:p>
    <w:p w:rsidR="00E73993" w:rsidRDefault="00E73993" w:rsidP="00E950C5">
      <w:pPr>
        <w:ind w:right="179"/>
        <w:jc w:val="both"/>
        <w:rPr>
          <w:sz w:val="28"/>
          <w:szCs w:val="28"/>
        </w:rPr>
      </w:pPr>
    </w:p>
    <w:p w:rsidR="00A31BCB" w:rsidRDefault="00F17D27" w:rsidP="00E950C5">
      <w:pPr>
        <w:ind w:right="17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D0F33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8D0F33">
        <w:rPr>
          <w:sz w:val="28"/>
          <w:szCs w:val="28"/>
        </w:rPr>
        <w:t xml:space="preserve"> </w:t>
      </w:r>
      <w:r w:rsidR="0085655A">
        <w:rPr>
          <w:sz w:val="28"/>
          <w:szCs w:val="28"/>
        </w:rPr>
        <w:t xml:space="preserve">ТИК     </w:t>
      </w:r>
      <w:r w:rsidR="008D0F33">
        <w:rPr>
          <w:sz w:val="28"/>
          <w:szCs w:val="28"/>
        </w:rPr>
        <w:t xml:space="preserve">                                               </w:t>
      </w:r>
      <w:r w:rsidR="004B19D5">
        <w:rPr>
          <w:sz w:val="28"/>
          <w:szCs w:val="28"/>
        </w:rPr>
        <w:t xml:space="preserve">  </w:t>
      </w:r>
      <w:r w:rsidR="007530BE">
        <w:rPr>
          <w:sz w:val="28"/>
          <w:szCs w:val="28"/>
        </w:rPr>
        <w:t xml:space="preserve">           </w:t>
      </w:r>
      <w:r w:rsidR="004B19D5">
        <w:rPr>
          <w:sz w:val="28"/>
          <w:szCs w:val="28"/>
        </w:rPr>
        <w:t xml:space="preserve">    </w:t>
      </w:r>
      <w:r w:rsidR="00E950C5">
        <w:rPr>
          <w:sz w:val="28"/>
          <w:szCs w:val="28"/>
        </w:rPr>
        <w:t xml:space="preserve">       </w:t>
      </w:r>
      <w:r w:rsidR="008D0F33">
        <w:rPr>
          <w:sz w:val="28"/>
          <w:szCs w:val="28"/>
        </w:rPr>
        <w:t xml:space="preserve"> </w:t>
      </w:r>
      <w:r w:rsidR="00E37B5C">
        <w:rPr>
          <w:sz w:val="28"/>
          <w:szCs w:val="28"/>
        </w:rPr>
        <w:t>Ю.В. Тимофеева</w:t>
      </w:r>
    </w:p>
    <w:p w:rsidR="00C83674" w:rsidRDefault="00C83674" w:rsidP="00941234">
      <w:pPr>
        <w:jc w:val="both"/>
        <w:rPr>
          <w:sz w:val="28"/>
          <w:szCs w:val="28"/>
        </w:rPr>
      </w:pPr>
    </w:p>
    <w:p w:rsidR="00C83674" w:rsidRDefault="00C83674" w:rsidP="00941234">
      <w:pPr>
        <w:jc w:val="both"/>
        <w:rPr>
          <w:sz w:val="28"/>
          <w:szCs w:val="28"/>
        </w:rPr>
      </w:pPr>
    </w:p>
    <w:p w:rsidR="00C83674" w:rsidRPr="00F23157" w:rsidRDefault="00C83674" w:rsidP="00941234">
      <w:pPr>
        <w:jc w:val="both"/>
        <w:rPr>
          <w:sz w:val="28"/>
          <w:szCs w:val="28"/>
        </w:rPr>
      </w:pPr>
    </w:p>
    <w:p w:rsidR="00C83E43" w:rsidRDefault="00C83E43" w:rsidP="00941234">
      <w:pPr>
        <w:jc w:val="both"/>
        <w:rPr>
          <w:sz w:val="28"/>
          <w:szCs w:val="28"/>
        </w:rPr>
      </w:pPr>
    </w:p>
    <w:p w:rsidR="00C83E43" w:rsidRDefault="00C83E43" w:rsidP="00941234">
      <w:pPr>
        <w:jc w:val="both"/>
        <w:rPr>
          <w:sz w:val="28"/>
          <w:szCs w:val="28"/>
        </w:rPr>
      </w:pPr>
    </w:p>
    <w:p w:rsidR="001211CC" w:rsidRPr="001211CC" w:rsidRDefault="001211CC" w:rsidP="00474B76">
      <w:pPr>
        <w:tabs>
          <w:tab w:val="left" w:pos="5670"/>
        </w:tabs>
        <w:ind w:left="5670"/>
        <w:rPr>
          <w:rFonts w:ascii="Calibri" w:eastAsia="Calibri" w:hAnsi="Calibri"/>
          <w:sz w:val="22"/>
          <w:szCs w:val="22"/>
          <w:lang w:eastAsia="en-US"/>
        </w:rPr>
      </w:pPr>
    </w:p>
    <w:sectPr w:rsidR="001211CC" w:rsidRPr="001211CC" w:rsidSect="00F17D27">
      <w:pgSz w:w="11906" w:h="16838"/>
      <w:pgMar w:top="709" w:right="506" w:bottom="5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2CC4"/>
    <w:multiLevelType w:val="hybridMultilevel"/>
    <w:tmpl w:val="48B0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D6127"/>
    <w:multiLevelType w:val="hybridMultilevel"/>
    <w:tmpl w:val="E62AA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CD21C1"/>
    <w:multiLevelType w:val="hybridMultilevel"/>
    <w:tmpl w:val="BE926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D0F33"/>
    <w:rsid w:val="0001034D"/>
    <w:rsid w:val="00010439"/>
    <w:rsid w:val="00045C69"/>
    <w:rsid w:val="00057982"/>
    <w:rsid w:val="0006304D"/>
    <w:rsid w:val="000773B6"/>
    <w:rsid w:val="000A1DC0"/>
    <w:rsid w:val="000A3B2E"/>
    <w:rsid w:val="000B0DBA"/>
    <w:rsid w:val="000E0630"/>
    <w:rsid w:val="000E3611"/>
    <w:rsid w:val="000E61B1"/>
    <w:rsid w:val="00113F06"/>
    <w:rsid w:val="0011410F"/>
    <w:rsid w:val="001211CC"/>
    <w:rsid w:val="001266F1"/>
    <w:rsid w:val="00145AC2"/>
    <w:rsid w:val="00145D17"/>
    <w:rsid w:val="00147A7F"/>
    <w:rsid w:val="001736FA"/>
    <w:rsid w:val="001A45EC"/>
    <w:rsid w:val="001B03A2"/>
    <w:rsid w:val="002125F1"/>
    <w:rsid w:val="002626E8"/>
    <w:rsid w:val="00267F62"/>
    <w:rsid w:val="002821F9"/>
    <w:rsid w:val="0028765F"/>
    <w:rsid w:val="00295A49"/>
    <w:rsid w:val="002B6685"/>
    <w:rsid w:val="002E584C"/>
    <w:rsid w:val="002F01B9"/>
    <w:rsid w:val="002F6B30"/>
    <w:rsid w:val="00301B03"/>
    <w:rsid w:val="00315BDA"/>
    <w:rsid w:val="00343990"/>
    <w:rsid w:val="00354025"/>
    <w:rsid w:val="0035787E"/>
    <w:rsid w:val="00385C8E"/>
    <w:rsid w:val="0038695C"/>
    <w:rsid w:val="003A552E"/>
    <w:rsid w:val="003B1075"/>
    <w:rsid w:val="003E638D"/>
    <w:rsid w:val="003F586D"/>
    <w:rsid w:val="00403391"/>
    <w:rsid w:val="004077CB"/>
    <w:rsid w:val="00427ABD"/>
    <w:rsid w:val="00437582"/>
    <w:rsid w:val="00465FAA"/>
    <w:rsid w:val="004662DA"/>
    <w:rsid w:val="00471484"/>
    <w:rsid w:val="00474B76"/>
    <w:rsid w:val="004804DD"/>
    <w:rsid w:val="004B19D5"/>
    <w:rsid w:val="004B731B"/>
    <w:rsid w:val="004D2053"/>
    <w:rsid w:val="00503EAE"/>
    <w:rsid w:val="005663E1"/>
    <w:rsid w:val="00597882"/>
    <w:rsid w:val="005B4F9C"/>
    <w:rsid w:val="005D4527"/>
    <w:rsid w:val="00611C27"/>
    <w:rsid w:val="00623E3D"/>
    <w:rsid w:val="00630E91"/>
    <w:rsid w:val="0066249A"/>
    <w:rsid w:val="00675CC7"/>
    <w:rsid w:val="006A064F"/>
    <w:rsid w:val="006C74F5"/>
    <w:rsid w:val="006D4E08"/>
    <w:rsid w:val="00747C8E"/>
    <w:rsid w:val="00750B6B"/>
    <w:rsid w:val="007530BE"/>
    <w:rsid w:val="007836A5"/>
    <w:rsid w:val="007D4325"/>
    <w:rsid w:val="007E22C6"/>
    <w:rsid w:val="007F6E9C"/>
    <w:rsid w:val="00806D8F"/>
    <w:rsid w:val="008171CD"/>
    <w:rsid w:val="00820C72"/>
    <w:rsid w:val="00821AD7"/>
    <w:rsid w:val="008229FB"/>
    <w:rsid w:val="0084017F"/>
    <w:rsid w:val="00854B41"/>
    <w:rsid w:val="00854C2B"/>
    <w:rsid w:val="0085655A"/>
    <w:rsid w:val="008779FE"/>
    <w:rsid w:val="00880AA8"/>
    <w:rsid w:val="0088531E"/>
    <w:rsid w:val="008A1D9A"/>
    <w:rsid w:val="008B08D4"/>
    <w:rsid w:val="008D0F33"/>
    <w:rsid w:val="008F3E7B"/>
    <w:rsid w:val="008F6A56"/>
    <w:rsid w:val="00921EED"/>
    <w:rsid w:val="009321B9"/>
    <w:rsid w:val="009401E3"/>
    <w:rsid w:val="00941234"/>
    <w:rsid w:val="00943CFB"/>
    <w:rsid w:val="00944DE4"/>
    <w:rsid w:val="00950197"/>
    <w:rsid w:val="009B7D8F"/>
    <w:rsid w:val="009D4749"/>
    <w:rsid w:val="009F4F21"/>
    <w:rsid w:val="00A20014"/>
    <w:rsid w:val="00A31BCB"/>
    <w:rsid w:val="00A42C93"/>
    <w:rsid w:val="00A53B06"/>
    <w:rsid w:val="00A71B5B"/>
    <w:rsid w:val="00A76729"/>
    <w:rsid w:val="00AA46D0"/>
    <w:rsid w:val="00AA5372"/>
    <w:rsid w:val="00AC4EBC"/>
    <w:rsid w:val="00AD212B"/>
    <w:rsid w:val="00AD6342"/>
    <w:rsid w:val="00AE3FF7"/>
    <w:rsid w:val="00B22122"/>
    <w:rsid w:val="00B641A6"/>
    <w:rsid w:val="00B70A9A"/>
    <w:rsid w:val="00BA3EB1"/>
    <w:rsid w:val="00BC777B"/>
    <w:rsid w:val="00BC7DAB"/>
    <w:rsid w:val="00C1167D"/>
    <w:rsid w:val="00C2497B"/>
    <w:rsid w:val="00C358F9"/>
    <w:rsid w:val="00C455FD"/>
    <w:rsid w:val="00C83674"/>
    <w:rsid w:val="00C83E43"/>
    <w:rsid w:val="00C8462B"/>
    <w:rsid w:val="00C8678C"/>
    <w:rsid w:val="00CF79BE"/>
    <w:rsid w:val="00D257DE"/>
    <w:rsid w:val="00D30CF2"/>
    <w:rsid w:val="00D54C8C"/>
    <w:rsid w:val="00D56F14"/>
    <w:rsid w:val="00D81C71"/>
    <w:rsid w:val="00DD50CF"/>
    <w:rsid w:val="00DF4ED3"/>
    <w:rsid w:val="00DF6E89"/>
    <w:rsid w:val="00E05B6C"/>
    <w:rsid w:val="00E30741"/>
    <w:rsid w:val="00E3720C"/>
    <w:rsid w:val="00E37B5C"/>
    <w:rsid w:val="00E727F4"/>
    <w:rsid w:val="00E73993"/>
    <w:rsid w:val="00E950C5"/>
    <w:rsid w:val="00E96E70"/>
    <w:rsid w:val="00EA482F"/>
    <w:rsid w:val="00EC5D5A"/>
    <w:rsid w:val="00ED6E5D"/>
    <w:rsid w:val="00F1685A"/>
    <w:rsid w:val="00F17D27"/>
    <w:rsid w:val="00F23157"/>
    <w:rsid w:val="00F37EE3"/>
    <w:rsid w:val="00F83914"/>
    <w:rsid w:val="00FF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D8F"/>
    <w:rPr>
      <w:sz w:val="24"/>
      <w:szCs w:val="24"/>
    </w:rPr>
  </w:style>
  <w:style w:type="paragraph" w:styleId="1">
    <w:name w:val="heading 1"/>
    <w:basedOn w:val="a"/>
    <w:next w:val="a"/>
    <w:qFormat/>
    <w:rsid w:val="008D0F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0F3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D0F33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0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71B5B"/>
    <w:pPr>
      <w:jc w:val="center"/>
    </w:pPr>
    <w:rPr>
      <w:b/>
      <w:bCs/>
      <w:sz w:val="28"/>
    </w:rPr>
  </w:style>
  <w:style w:type="paragraph" w:styleId="20">
    <w:name w:val="Body Text 2"/>
    <w:basedOn w:val="a"/>
    <w:rsid w:val="00E30741"/>
    <w:pPr>
      <w:spacing w:after="120" w:line="480" w:lineRule="auto"/>
    </w:pPr>
  </w:style>
  <w:style w:type="paragraph" w:styleId="a5">
    <w:name w:val="Balloon Text"/>
    <w:basedOn w:val="a"/>
    <w:link w:val="a6"/>
    <w:rsid w:val="00267F62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267F62"/>
    <w:rPr>
      <w:rFonts w:ascii="Segoe UI" w:hAnsi="Segoe UI" w:cs="Segoe UI"/>
      <w:sz w:val="18"/>
      <w:szCs w:val="18"/>
    </w:rPr>
  </w:style>
  <w:style w:type="character" w:styleId="a7">
    <w:name w:val="Hyperlink"/>
    <w:rsid w:val="002F01B9"/>
    <w:rPr>
      <w:color w:val="0000FF"/>
      <w:u w:val="single"/>
    </w:rPr>
  </w:style>
  <w:style w:type="character" w:customStyle="1" w:styleId="30">
    <w:name w:val="Заголовок 3 Знак"/>
    <w:link w:val="3"/>
    <w:locked/>
    <w:rsid w:val="00CF79BE"/>
    <w:rPr>
      <w:b/>
      <w:bCs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1211C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0A7D0-F25C-4506-8D55-F2FE84CE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Досрочные выборы  Губернатора Ленинградской области</vt:lpstr>
    </vt:vector>
  </TitlesOfParts>
  <Company>Home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Досрочные выборы  Губернатора Ленинградской области</dc:title>
  <dc:creator>Owner</dc:creator>
  <cp:lastModifiedBy>user</cp:lastModifiedBy>
  <cp:revision>2</cp:revision>
  <cp:lastPrinted>2020-09-11T16:07:00Z</cp:lastPrinted>
  <dcterms:created xsi:type="dcterms:W3CDTF">2020-09-12T07:26:00Z</dcterms:created>
  <dcterms:modified xsi:type="dcterms:W3CDTF">2020-09-12T07:26:00Z</dcterms:modified>
</cp:coreProperties>
</file>