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AC5" w:rsidRDefault="00954D0B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411E0A">
        <w:rPr>
          <w:rFonts w:ascii="Times New Roman" w:hAnsi="Times New Roman" w:cs="Times New Roman"/>
          <w:sz w:val="24"/>
          <w:szCs w:val="24"/>
        </w:rPr>
        <w:t>5  июл</w:t>
      </w:r>
      <w:r w:rsidR="006228CA">
        <w:rPr>
          <w:rFonts w:ascii="Times New Roman" w:hAnsi="Times New Roman" w:cs="Times New Roman"/>
          <w:sz w:val="24"/>
          <w:szCs w:val="24"/>
        </w:rPr>
        <w:t>я  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64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57118E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муниципального образования </w:t>
      </w:r>
    </w:p>
    <w:p w:rsidR="002E1B11" w:rsidRDefault="00411E0A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«Кировск»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4D0B">
        <w:rPr>
          <w:rFonts w:ascii="Times New Roman" w:hAnsi="Times New Roman" w:cs="Times New Roman"/>
          <w:b/>
          <w:sz w:val="24"/>
          <w:szCs w:val="24"/>
        </w:rPr>
        <w:t>5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954D0B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D0B">
        <w:rPr>
          <w:rFonts w:ascii="Times New Roman" w:hAnsi="Times New Roman" w:cs="Times New Roman"/>
          <w:b/>
          <w:sz w:val="24"/>
          <w:szCs w:val="24"/>
        </w:rPr>
        <w:t>Кныша</w:t>
      </w:r>
      <w:proofErr w:type="spellEnd"/>
      <w:r w:rsidRPr="00954D0B">
        <w:rPr>
          <w:rFonts w:ascii="Times New Roman" w:hAnsi="Times New Roman" w:cs="Times New Roman"/>
          <w:b/>
          <w:sz w:val="24"/>
          <w:szCs w:val="24"/>
        </w:rPr>
        <w:t xml:space="preserve"> Максима Николаевича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1E0A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5E739A" w:rsidRDefault="00B663D6" w:rsidP="00B663D6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681D33" w:rsidRDefault="0057118E" w:rsidP="00B568B2">
      <w:pPr>
        <w:pStyle w:val="aa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     </w:t>
      </w:r>
      <w:r w:rsidR="00A064D3">
        <w:rPr>
          <w:rFonts w:ascii="Times New Roman" w:hAnsi="Times New Roman" w:cs="Times New Roman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="00E31B55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B663D6"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1E0A">
        <w:rPr>
          <w:rFonts w:ascii="Times New Roman" w:hAnsi="Times New Roman" w:cs="Times New Roman"/>
          <w:sz w:val="24"/>
          <w:szCs w:val="24"/>
        </w:rPr>
        <w:t xml:space="preserve">«Кировск» </w:t>
      </w:r>
      <w:r w:rsidR="00964AC5">
        <w:rPr>
          <w:rFonts w:ascii="Times New Roman" w:hAnsi="Times New Roman" w:cs="Times New Roman"/>
          <w:sz w:val="24"/>
          <w:szCs w:val="24"/>
        </w:rPr>
        <w:t xml:space="preserve"> 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954D0B">
        <w:rPr>
          <w:rFonts w:ascii="Times New Roman" w:hAnsi="Times New Roman" w:cs="Times New Roman"/>
          <w:sz w:val="24"/>
          <w:szCs w:val="24"/>
        </w:rPr>
        <w:t>15</w:t>
      </w:r>
      <w:r w:rsidR="0028741B" w:rsidRPr="0029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D0B" w:rsidRPr="00954D0B">
        <w:rPr>
          <w:rFonts w:ascii="Times New Roman" w:hAnsi="Times New Roman" w:cs="Times New Roman"/>
          <w:sz w:val="24"/>
          <w:szCs w:val="24"/>
        </w:rPr>
        <w:t>Кныша</w:t>
      </w:r>
      <w:proofErr w:type="spellEnd"/>
      <w:r w:rsidR="00954D0B" w:rsidRPr="00954D0B"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B663D6"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="00B663D6"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="00B663D6"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B663D6"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="00B663D6"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="00B663D6" w:rsidRPr="0057118E">
        <w:rPr>
          <w:rFonts w:ascii="Times New Roman" w:hAnsi="Times New Roman" w:cs="Times New Roman"/>
          <w:sz w:val="24"/>
        </w:rPr>
        <w:t xml:space="preserve"> </w:t>
      </w:r>
      <w:r w:rsidR="00B663D6" w:rsidRPr="00A064D3">
        <w:rPr>
          <w:rFonts w:ascii="Times New Roman" w:hAnsi="Times New Roman" w:cs="Times New Roman"/>
          <w:sz w:val="24"/>
        </w:rPr>
        <w:t>с полномочиями</w:t>
      </w:r>
      <w:r w:rsidR="00B663D6" w:rsidRPr="00A064D3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B663D6" w:rsidRPr="00A064D3">
        <w:rPr>
          <w:rFonts w:ascii="Times New Roman" w:hAnsi="Times New Roman" w:cs="Times New Roman"/>
          <w:sz w:val="24"/>
        </w:rPr>
        <w:t xml:space="preserve">окружной </w:t>
      </w:r>
      <w:r w:rsidR="0082450F">
        <w:rPr>
          <w:rFonts w:ascii="Times New Roman" w:hAnsi="Times New Roman" w:cs="Times New Roman"/>
          <w:sz w:val="24"/>
        </w:rPr>
        <w:t>избирательной</w:t>
      </w:r>
      <w:r w:rsidR="00B663D6" w:rsidRPr="00A064D3">
        <w:rPr>
          <w:rFonts w:ascii="Times New Roman" w:hAnsi="Times New Roman" w:cs="Times New Roman"/>
          <w:sz w:val="24"/>
        </w:rPr>
        <w:t xml:space="preserve"> комиссии многом</w:t>
      </w:r>
      <w:r w:rsidRPr="00A064D3">
        <w:rPr>
          <w:rFonts w:ascii="Times New Roman" w:hAnsi="Times New Roman" w:cs="Times New Roman"/>
          <w:sz w:val="24"/>
        </w:rPr>
        <w:t xml:space="preserve">андатного </w:t>
      </w:r>
      <w:r w:rsidR="00B663D6"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5B05F7">
        <w:rPr>
          <w:rFonts w:ascii="Times New Roman" w:hAnsi="Times New Roman" w:cs="Times New Roman"/>
          <w:sz w:val="24"/>
        </w:rPr>
        <w:t>1</w:t>
      </w:r>
      <w:r w:rsidR="00954D0B">
        <w:rPr>
          <w:rFonts w:ascii="Times New Roman" w:hAnsi="Times New Roman" w:cs="Times New Roman"/>
          <w:sz w:val="24"/>
        </w:rPr>
        <w:t>5</w:t>
      </w:r>
      <w:r w:rsidR="00B663D6"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B663D6" w:rsidP="00B568B2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A064D3">
        <w:rPr>
          <w:rFonts w:ascii="Times New Roman" w:hAnsi="Times New Roman" w:cs="Times New Roman"/>
        </w:rPr>
        <w:t xml:space="preserve"> </w:t>
      </w:r>
      <w:r w:rsidR="002E1B11">
        <w:rPr>
          <w:rFonts w:ascii="Times New Roman" w:hAnsi="Times New Roman" w:cs="Times New Roman"/>
        </w:rPr>
        <w:t xml:space="preserve">      </w:t>
      </w:r>
      <w:r w:rsidR="00681D33">
        <w:rPr>
          <w:rFonts w:ascii="Times New Roman" w:hAnsi="Times New Roman" w:cs="Times New Roman"/>
        </w:rPr>
        <w:t xml:space="preserve">      </w:t>
      </w:r>
      <w:r w:rsidR="001E1774"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4D0B">
        <w:rPr>
          <w:rFonts w:ascii="Times New Roman" w:hAnsi="Times New Roman" w:cs="Times New Roman"/>
          <w:sz w:val="24"/>
        </w:rPr>
        <w:t>Кнышом</w:t>
      </w:r>
      <w:proofErr w:type="spellEnd"/>
      <w:r w:rsidR="00954D0B">
        <w:rPr>
          <w:rFonts w:ascii="Times New Roman" w:hAnsi="Times New Roman" w:cs="Times New Roman"/>
          <w:sz w:val="24"/>
        </w:rPr>
        <w:t xml:space="preserve"> М.Н.</w:t>
      </w:r>
      <w:r w:rsidR="001E1774" w:rsidRPr="00F240CE">
        <w:rPr>
          <w:rFonts w:ascii="Times New Roman" w:hAnsi="Times New Roman" w:cs="Times New Roman"/>
          <w:sz w:val="24"/>
        </w:rPr>
        <w:t xml:space="preserve"> 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="001E1774" w:rsidRPr="00F240CE">
        <w:rPr>
          <w:rFonts w:ascii="Times New Roman" w:hAnsi="Times New Roman" w:cs="Times New Roman"/>
          <w:sz w:val="24"/>
        </w:rPr>
        <w:t>1</w:t>
      </w:r>
      <w:r w:rsidR="00954D0B">
        <w:rPr>
          <w:rFonts w:ascii="Times New Roman" w:hAnsi="Times New Roman" w:cs="Times New Roman"/>
          <w:sz w:val="24"/>
        </w:rPr>
        <w:t>4</w:t>
      </w:r>
      <w:r w:rsidR="001E1774"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="001E1774"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954D0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F240CE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28741B">
        <w:rPr>
          <w:b w:val="0"/>
          <w:sz w:val="24"/>
        </w:rPr>
        <w:t xml:space="preserve">0 </w:t>
      </w:r>
      <w:r w:rsidR="002755E9">
        <w:rPr>
          <w:b w:val="0"/>
          <w:sz w:val="24"/>
        </w:rPr>
        <w:t>подпис</w:t>
      </w:r>
      <w:r w:rsidR="0028741B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, или </w:t>
      </w:r>
      <w:r w:rsidR="0028741B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% подписей.</w:t>
      </w:r>
    </w:p>
    <w:p w:rsidR="00B663D6" w:rsidRPr="00B663D6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</w:t>
      </w:r>
      <w:r w:rsidR="00F240CE">
        <w:rPr>
          <w:b w:val="0"/>
          <w:sz w:val="24"/>
        </w:rPr>
        <w:t xml:space="preserve">достоверными  </w:t>
      </w:r>
      <w:proofErr w:type="gramStart"/>
      <w:r w:rsidR="00F240CE">
        <w:rPr>
          <w:b w:val="0"/>
          <w:sz w:val="24"/>
        </w:rPr>
        <w:t>признаны</w:t>
      </w:r>
      <w:proofErr w:type="gramEnd"/>
      <w:r w:rsidR="00F240CE">
        <w:rPr>
          <w:b w:val="0"/>
          <w:sz w:val="24"/>
        </w:rPr>
        <w:t xml:space="preserve">  1</w:t>
      </w:r>
      <w:r w:rsidR="00954D0B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 xml:space="preserve"> 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11E0A">
        <w:rPr>
          <w:b w:val="0"/>
          <w:sz w:val="24"/>
        </w:rPr>
        <w:t>1</w:t>
      </w:r>
      <w:r w:rsidR="00954D0B">
        <w:rPr>
          <w:b w:val="0"/>
          <w:sz w:val="24"/>
        </w:rPr>
        <w:t>5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043EF1" w:rsidRDefault="00FE649F" w:rsidP="00EE7C42">
      <w:pPr>
        <w:pStyle w:val="aa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663D6"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1E0A">
        <w:rPr>
          <w:rFonts w:ascii="Times New Roman" w:hAnsi="Times New Roman" w:cs="Times New Roman"/>
          <w:sz w:val="24"/>
          <w:szCs w:val="24"/>
        </w:rPr>
        <w:t>«Кировск»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411E0A">
        <w:rPr>
          <w:rFonts w:ascii="Times New Roman" w:hAnsi="Times New Roman" w:cs="Times New Roman"/>
          <w:sz w:val="24"/>
          <w:szCs w:val="24"/>
        </w:rPr>
        <w:t>1</w:t>
      </w:r>
      <w:r w:rsidR="00954D0B">
        <w:rPr>
          <w:rFonts w:ascii="Times New Roman" w:hAnsi="Times New Roman" w:cs="Times New Roman"/>
          <w:sz w:val="24"/>
          <w:szCs w:val="24"/>
        </w:rPr>
        <w:t>5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D0B" w:rsidRPr="00954D0B">
        <w:rPr>
          <w:rFonts w:ascii="Times New Roman" w:hAnsi="Times New Roman" w:cs="Times New Roman"/>
          <w:sz w:val="24"/>
          <w:szCs w:val="24"/>
        </w:rPr>
        <w:t>Кныша</w:t>
      </w:r>
      <w:proofErr w:type="spellEnd"/>
      <w:r w:rsidR="00954D0B" w:rsidRPr="00954D0B"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,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954D0B" w:rsidRPr="00954D0B">
        <w:rPr>
          <w:rFonts w:ascii="Times New Roman" w:hAnsi="Times New Roman" w:cs="Times New Roman"/>
          <w:sz w:val="24"/>
        </w:rPr>
        <w:t>25</w:t>
      </w:r>
      <w:r w:rsidR="0028741B">
        <w:rPr>
          <w:rFonts w:ascii="Times New Roman" w:hAnsi="Times New Roman" w:cs="Times New Roman"/>
          <w:sz w:val="24"/>
        </w:rPr>
        <w:t xml:space="preserve"> </w:t>
      </w:r>
      <w:r w:rsidR="005B05F7">
        <w:rPr>
          <w:rFonts w:ascii="Times New Roman" w:hAnsi="Times New Roman" w:cs="Times New Roman"/>
          <w:sz w:val="24"/>
        </w:rPr>
        <w:t>июл</w:t>
      </w:r>
      <w:r w:rsidR="004D2825">
        <w:rPr>
          <w:rFonts w:ascii="Times New Roman" w:hAnsi="Times New Roman" w:cs="Times New Roman"/>
          <w:sz w:val="24"/>
        </w:rPr>
        <w:t>я 2019</w:t>
      </w:r>
      <w:r w:rsidR="00F240CE" w:rsidRPr="003C53CD">
        <w:rPr>
          <w:rFonts w:ascii="Times New Roman" w:hAnsi="Times New Roman" w:cs="Times New Roman"/>
          <w:sz w:val="24"/>
        </w:rPr>
        <w:t xml:space="preserve"> года </w:t>
      </w:r>
      <w:r w:rsidR="00753E99">
        <w:rPr>
          <w:rFonts w:ascii="Times New Roman" w:hAnsi="Times New Roman" w:cs="Times New Roman"/>
          <w:sz w:val="24"/>
        </w:rPr>
        <w:t>в 17</w:t>
      </w:r>
      <w:r w:rsidR="00011657">
        <w:rPr>
          <w:rFonts w:ascii="Times New Roman" w:hAnsi="Times New Roman" w:cs="Times New Roman"/>
          <w:sz w:val="24"/>
        </w:rPr>
        <w:t xml:space="preserve"> часов </w:t>
      </w:r>
      <w:r w:rsidR="00954D0B">
        <w:rPr>
          <w:rFonts w:ascii="Times New Roman" w:hAnsi="Times New Roman" w:cs="Times New Roman"/>
          <w:sz w:val="24"/>
        </w:rPr>
        <w:t>0</w:t>
      </w:r>
      <w:r w:rsidR="00411E0A">
        <w:rPr>
          <w:rFonts w:ascii="Times New Roman" w:hAnsi="Times New Roman" w:cs="Times New Roman"/>
          <w:sz w:val="24"/>
        </w:rPr>
        <w:t>2</w:t>
      </w:r>
      <w:r w:rsidR="00B663D6" w:rsidRPr="003C53CD">
        <w:rPr>
          <w:rFonts w:ascii="Times New Roman" w:hAnsi="Times New Roman" w:cs="Times New Roman"/>
          <w:sz w:val="24"/>
        </w:rPr>
        <w:t xml:space="preserve"> минут</w:t>
      </w:r>
      <w:r w:rsidR="00C13108">
        <w:rPr>
          <w:rFonts w:ascii="Times New Roman" w:hAnsi="Times New Roman" w:cs="Times New Roman"/>
          <w:sz w:val="24"/>
        </w:rPr>
        <w:t>ы</w:t>
      </w:r>
      <w:r w:rsidR="00B663D6" w:rsidRPr="003C53CD">
        <w:rPr>
          <w:rFonts w:ascii="Times New Roman" w:hAnsi="Times New Roman" w:cs="Times New Roman"/>
          <w:sz w:val="24"/>
        </w:rPr>
        <w:t>.</w:t>
      </w:r>
      <w:r w:rsidR="00B663D6" w:rsidRPr="00043EF1">
        <w:rPr>
          <w:sz w:val="24"/>
        </w:rPr>
        <w:t xml:space="preserve"> </w:t>
      </w:r>
    </w:p>
    <w:p w:rsidR="00B663D6" w:rsidRPr="00043EF1" w:rsidRDefault="00B663D6" w:rsidP="00B663D6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2. Выдать зарегистрированному кандидату </w:t>
      </w:r>
      <w:r w:rsidR="00954D0B">
        <w:rPr>
          <w:b w:val="0"/>
          <w:sz w:val="24"/>
        </w:rPr>
        <w:t>М.Н. Кнышу</w:t>
      </w:r>
      <w:r w:rsidR="009E4929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 xml:space="preserve"> постановление</w:t>
      </w:r>
      <w:r w:rsidR="00D742F5">
        <w:rPr>
          <w:b w:val="0"/>
          <w:sz w:val="24"/>
        </w:rPr>
        <w:t xml:space="preserve"> в</w:t>
      </w:r>
      <w:r w:rsidR="00620D1C">
        <w:rPr>
          <w:b w:val="0"/>
          <w:sz w:val="24"/>
        </w:rPr>
        <w:t xml:space="preserve"> 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11E0A">
        <w:rPr>
          <w:b w:val="0"/>
          <w:sz w:val="24"/>
        </w:rPr>
        <w:t>Неделя нашего города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B663D6" w:rsidRPr="005E47CE" w:rsidRDefault="00B663D6" w:rsidP="005E47CE">
      <w:pPr>
        <w:pStyle w:val="a7"/>
        <w:rPr>
          <w:b w:val="0"/>
          <w:sz w:val="24"/>
        </w:rPr>
      </w:pPr>
    </w:p>
    <w:p w:rsidR="00681D33" w:rsidRDefault="00681D33" w:rsidP="00B663D6">
      <w:pPr>
        <w:pStyle w:val="a7"/>
        <w:ind w:firstLine="0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51C8"/>
    <w:rsid w:val="00053094"/>
    <w:rsid w:val="000562C7"/>
    <w:rsid w:val="00094E9F"/>
    <w:rsid w:val="000C1495"/>
    <w:rsid w:val="000E7338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411E0A"/>
    <w:rsid w:val="00421733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05F7"/>
    <w:rsid w:val="005B66B5"/>
    <w:rsid w:val="005B7526"/>
    <w:rsid w:val="005D0873"/>
    <w:rsid w:val="005E47CE"/>
    <w:rsid w:val="00620D1C"/>
    <w:rsid w:val="006228CA"/>
    <w:rsid w:val="006459FC"/>
    <w:rsid w:val="00647F85"/>
    <w:rsid w:val="00657A55"/>
    <w:rsid w:val="00677261"/>
    <w:rsid w:val="00681D33"/>
    <w:rsid w:val="006C0702"/>
    <w:rsid w:val="006E1E98"/>
    <w:rsid w:val="007025E0"/>
    <w:rsid w:val="00753E99"/>
    <w:rsid w:val="007914A8"/>
    <w:rsid w:val="007A1E30"/>
    <w:rsid w:val="00814D5D"/>
    <w:rsid w:val="008172B7"/>
    <w:rsid w:val="008243CB"/>
    <w:rsid w:val="0082450F"/>
    <w:rsid w:val="00840929"/>
    <w:rsid w:val="0086256C"/>
    <w:rsid w:val="008704D7"/>
    <w:rsid w:val="00873878"/>
    <w:rsid w:val="00887333"/>
    <w:rsid w:val="009167D6"/>
    <w:rsid w:val="00921100"/>
    <w:rsid w:val="00954D0B"/>
    <w:rsid w:val="00964AC5"/>
    <w:rsid w:val="00975F39"/>
    <w:rsid w:val="009764BB"/>
    <w:rsid w:val="009B2C68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92A00"/>
    <w:rsid w:val="00BE23F6"/>
    <w:rsid w:val="00C00FC8"/>
    <w:rsid w:val="00C13108"/>
    <w:rsid w:val="00C15C23"/>
    <w:rsid w:val="00C162EE"/>
    <w:rsid w:val="00C26038"/>
    <w:rsid w:val="00C54C9D"/>
    <w:rsid w:val="00C67607"/>
    <w:rsid w:val="00C97B11"/>
    <w:rsid w:val="00CA7BC7"/>
    <w:rsid w:val="00CF1D4D"/>
    <w:rsid w:val="00D00BA9"/>
    <w:rsid w:val="00D018F8"/>
    <w:rsid w:val="00D10840"/>
    <w:rsid w:val="00D215D1"/>
    <w:rsid w:val="00D21F67"/>
    <w:rsid w:val="00D47536"/>
    <w:rsid w:val="00D47F2B"/>
    <w:rsid w:val="00D742F5"/>
    <w:rsid w:val="00D907CD"/>
    <w:rsid w:val="00DA5DA9"/>
    <w:rsid w:val="00E31B55"/>
    <w:rsid w:val="00E40A87"/>
    <w:rsid w:val="00E509D2"/>
    <w:rsid w:val="00E61399"/>
    <w:rsid w:val="00E86C60"/>
    <w:rsid w:val="00EB36A4"/>
    <w:rsid w:val="00EE7C42"/>
    <w:rsid w:val="00EF645C"/>
    <w:rsid w:val="00F11864"/>
    <w:rsid w:val="00F15621"/>
    <w:rsid w:val="00F240CE"/>
    <w:rsid w:val="00F36017"/>
    <w:rsid w:val="00F64E0A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2018-05-12T09:44:00Z</cp:lastPrinted>
  <dcterms:created xsi:type="dcterms:W3CDTF">2019-07-26T14:24:00Z</dcterms:created>
  <dcterms:modified xsi:type="dcterms:W3CDTF">2019-07-26T14:24:00Z</dcterms:modified>
</cp:coreProperties>
</file>