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C05AF7">
        <w:rPr>
          <w:rFonts w:ascii="Times New Roman" w:hAnsi="Times New Roman" w:cs="Times New Roman"/>
          <w:sz w:val="24"/>
          <w:szCs w:val="24"/>
        </w:rPr>
        <w:t>28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912E68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EA033E">
        <w:rPr>
          <w:rFonts w:ascii="Times New Roman" w:hAnsi="Times New Roman" w:cs="Times New Roman"/>
          <w:b/>
          <w:sz w:val="24"/>
          <w:szCs w:val="24"/>
        </w:rPr>
        <w:t>32</w:t>
      </w:r>
    </w:p>
    <w:p w:rsidR="00932BDF" w:rsidRDefault="00DA20A5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Бакулиной Натальи Анатольевны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EA033E">
        <w:rPr>
          <w:rFonts w:ascii="Times New Roman" w:hAnsi="Times New Roman" w:cs="Times New Roman"/>
          <w:sz w:val="24"/>
          <w:szCs w:val="24"/>
        </w:rPr>
        <w:t>32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DA20A5">
        <w:rPr>
          <w:rFonts w:ascii="Times New Roman" w:hAnsi="Times New Roman" w:cs="Times New Roman"/>
          <w:b/>
          <w:sz w:val="24"/>
          <w:szCs w:val="24"/>
        </w:rPr>
        <w:t>Бакулиной Натальи Анатольевны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A20A5">
        <w:rPr>
          <w:rFonts w:ascii="Times New Roman" w:hAnsi="Times New Roman" w:cs="Times New Roman"/>
          <w:sz w:val="24"/>
          <w:szCs w:val="24"/>
        </w:rPr>
        <w:t>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>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EA033E">
        <w:rPr>
          <w:rFonts w:ascii="Times New Roman" w:hAnsi="Times New Roman" w:cs="Times New Roman"/>
          <w:sz w:val="24"/>
        </w:rPr>
        <w:t>32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EA033E">
        <w:rPr>
          <w:rFonts w:ascii="Times New Roman" w:hAnsi="Times New Roman" w:cs="Times New Roman"/>
          <w:sz w:val="24"/>
          <w:szCs w:val="24"/>
        </w:rPr>
        <w:t>32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A5">
        <w:rPr>
          <w:rFonts w:ascii="Times New Roman" w:hAnsi="Times New Roman" w:cs="Times New Roman"/>
          <w:b/>
          <w:sz w:val="24"/>
          <w:szCs w:val="24"/>
        </w:rPr>
        <w:t>Бакулину Наталью Анатольевну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A20A5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EA033E">
        <w:rPr>
          <w:rFonts w:ascii="Times New Roman" w:hAnsi="Times New Roman" w:cs="Times New Roman"/>
          <w:sz w:val="24"/>
        </w:rPr>
        <w:t>8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EA033E">
        <w:rPr>
          <w:rFonts w:ascii="Times New Roman" w:hAnsi="Times New Roman" w:cs="Times New Roman"/>
          <w:sz w:val="24"/>
        </w:rPr>
        <w:t>0</w:t>
      </w:r>
      <w:r w:rsidR="00DA20A5">
        <w:rPr>
          <w:rFonts w:ascii="Times New Roman" w:hAnsi="Times New Roman" w:cs="Times New Roman"/>
          <w:sz w:val="24"/>
        </w:rPr>
        <w:t xml:space="preserve">7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DA20A5">
        <w:rPr>
          <w:b w:val="0"/>
          <w:sz w:val="24"/>
        </w:rPr>
        <w:t>Н.А.Бакулиной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r w:rsidR="00EA033E">
        <w:rPr>
          <w:b w:val="0"/>
          <w:sz w:val="24"/>
        </w:rPr>
        <w:t>Ладога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62E76"/>
    <w:rsid w:val="001C651E"/>
    <w:rsid w:val="001E51C1"/>
    <w:rsid w:val="00291222"/>
    <w:rsid w:val="0039159B"/>
    <w:rsid w:val="00393D1E"/>
    <w:rsid w:val="003A434A"/>
    <w:rsid w:val="003B10A3"/>
    <w:rsid w:val="004570F8"/>
    <w:rsid w:val="004643A7"/>
    <w:rsid w:val="00500BE4"/>
    <w:rsid w:val="0051654F"/>
    <w:rsid w:val="00525AD6"/>
    <w:rsid w:val="0053104B"/>
    <w:rsid w:val="00532208"/>
    <w:rsid w:val="00561824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6D6538"/>
    <w:rsid w:val="00700C31"/>
    <w:rsid w:val="00706584"/>
    <w:rsid w:val="00706E0C"/>
    <w:rsid w:val="007169AE"/>
    <w:rsid w:val="00774E99"/>
    <w:rsid w:val="0080647D"/>
    <w:rsid w:val="008271CA"/>
    <w:rsid w:val="008329AE"/>
    <w:rsid w:val="0084087C"/>
    <w:rsid w:val="00855443"/>
    <w:rsid w:val="00855B96"/>
    <w:rsid w:val="00873CF4"/>
    <w:rsid w:val="008A7130"/>
    <w:rsid w:val="008F77A2"/>
    <w:rsid w:val="00912E68"/>
    <w:rsid w:val="00932BDF"/>
    <w:rsid w:val="009341B2"/>
    <w:rsid w:val="009A5E55"/>
    <w:rsid w:val="009F39DF"/>
    <w:rsid w:val="00A21D5C"/>
    <w:rsid w:val="00A707F0"/>
    <w:rsid w:val="00AF15AF"/>
    <w:rsid w:val="00B044CE"/>
    <w:rsid w:val="00B0784B"/>
    <w:rsid w:val="00B16838"/>
    <w:rsid w:val="00B46673"/>
    <w:rsid w:val="00B96C7B"/>
    <w:rsid w:val="00C00640"/>
    <w:rsid w:val="00C05AF7"/>
    <w:rsid w:val="00C254F6"/>
    <w:rsid w:val="00C4046C"/>
    <w:rsid w:val="00C521D8"/>
    <w:rsid w:val="00C837A9"/>
    <w:rsid w:val="00CB6DD3"/>
    <w:rsid w:val="00CD197A"/>
    <w:rsid w:val="00CF40B2"/>
    <w:rsid w:val="00D06773"/>
    <w:rsid w:val="00D10784"/>
    <w:rsid w:val="00D11889"/>
    <w:rsid w:val="00D13F13"/>
    <w:rsid w:val="00D377EA"/>
    <w:rsid w:val="00D41EAB"/>
    <w:rsid w:val="00D47EB8"/>
    <w:rsid w:val="00DA20A5"/>
    <w:rsid w:val="00DA5620"/>
    <w:rsid w:val="00DB2309"/>
    <w:rsid w:val="00DC59E4"/>
    <w:rsid w:val="00DD664C"/>
    <w:rsid w:val="00E00F4A"/>
    <w:rsid w:val="00E110F9"/>
    <w:rsid w:val="00E17A24"/>
    <w:rsid w:val="00E546E6"/>
    <w:rsid w:val="00EA033E"/>
    <w:rsid w:val="00EF4B01"/>
    <w:rsid w:val="00EF757C"/>
    <w:rsid w:val="00F16EEB"/>
    <w:rsid w:val="00F31068"/>
    <w:rsid w:val="00F35C3D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2019-07-16T06:35:00Z</cp:lastPrinted>
  <dcterms:created xsi:type="dcterms:W3CDTF">2019-07-20T07:33:00Z</dcterms:created>
  <dcterms:modified xsi:type="dcterms:W3CDTF">2019-07-20T07:33:00Z</dcterms:modified>
</cp:coreProperties>
</file>